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8399F6" w14:textId="33DEF25D" w:rsidR="002439F5" w:rsidRPr="009726B5" w:rsidRDefault="002439F5">
      <w:pPr>
        <w:rPr>
          <w:rFonts w:ascii="Times New Roman" w:hAnsi="Times New Roman" w:cs="Times New Roman"/>
        </w:rPr>
      </w:pPr>
    </w:p>
    <w:p w14:paraId="2F61132F" w14:textId="77777777" w:rsidR="002439F5" w:rsidRPr="009726B5" w:rsidRDefault="002439F5">
      <w:pPr>
        <w:rPr>
          <w:rFonts w:ascii="Times New Roman" w:hAnsi="Times New Roman" w:cs="Times New Roman"/>
        </w:rPr>
      </w:pPr>
    </w:p>
    <w:p w14:paraId="7F9F2205" w14:textId="24CB3637" w:rsidR="007F2D6C" w:rsidRPr="009726B5" w:rsidRDefault="007F2D6C" w:rsidP="007F2D6C">
      <w:pPr>
        <w:spacing w:line="48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9726B5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Investigating the impact of first-line anti-tuberculosis drugs encapsulated in a eugenol-based nanoemulsion on human serum albumin </w:t>
      </w:r>
    </w:p>
    <w:p w14:paraId="3DA5D46B" w14:textId="1DD2D375" w:rsidR="007F2D6C" w:rsidRPr="009726B5" w:rsidRDefault="007F2D6C" w:rsidP="007F2D6C">
      <w:pPr>
        <w:spacing w:line="48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</w:p>
    <w:p w14:paraId="203783EA" w14:textId="0CCC74F6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AFC9C0" w14:textId="6F9800B4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6B5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563269F6" wp14:editId="41C09C6F">
            <wp:extent cx="5731510" cy="3232150"/>
            <wp:effectExtent l="19050" t="19050" r="21590" b="25400"/>
            <wp:docPr id="2020958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5FE750" w14:textId="421A45F6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FAB8ED" w14:textId="2195054F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F97DCA" w14:textId="3A5BA346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375B1" w14:textId="7C16E927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B85EA" w14:textId="6D4D2883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826DF" w14:textId="6D980776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31A85" w14:textId="00FD6CD0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440ADB" w14:textId="6E613C3D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0DCD9" w14:textId="70352342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3976F" w14:textId="77777777" w:rsidR="007F2D6C" w:rsidRPr="009726B5" w:rsidRDefault="007F2D6C" w:rsidP="007F2D6C">
      <w:pPr>
        <w:rPr>
          <w:rFonts w:ascii="Times New Roman" w:hAnsi="Times New Roman" w:cs="Times New Roman"/>
        </w:rPr>
      </w:pPr>
      <w:r w:rsidRPr="009726B5">
        <w:rPr>
          <w:rFonts w:ascii="Times New Roman" w:hAnsi="Times New Roman" w:cs="Times New Roman"/>
          <w:noProof/>
          <w:lang w:val="en-US" w:eastAsia="zh-CN"/>
        </w:rPr>
        <w:lastRenderedPageBreak/>
        <w:drawing>
          <wp:inline distT="0" distB="0" distL="0" distR="0" wp14:anchorId="3E3F746D" wp14:editId="23624846">
            <wp:extent cx="5731510" cy="3232150"/>
            <wp:effectExtent l="19050" t="19050" r="21590" b="25400"/>
            <wp:docPr id="16566296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85464D" w14:textId="77777777" w:rsidR="007F2D6C" w:rsidRPr="009726B5" w:rsidRDefault="007F2D6C" w:rsidP="007F2D6C">
      <w:pPr>
        <w:rPr>
          <w:rFonts w:ascii="Times New Roman" w:hAnsi="Times New Roman" w:cs="Times New Roman"/>
        </w:rPr>
      </w:pPr>
      <w:r w:rsidRPr="009726B5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0C7B74A2" wp14:editId="77361E19">
            <wp:extent cx="5731510" cy="3232150"/>
            <wp:effectExtent l="19050" t="19050" r="21590" b="25400"/>
            <wp:docPr id="4619349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E6F507" w14:textId="77777777" w:rsidR="007F2D6C" w:rsidRPr="009726B5" w:rsidRDefault="007F2D6C" w:rsidP="007F2D6C">
      <w:pPr>
        <w:rPr>
          <w:rFonts w:ascii="Times New Roman" w:hAnsi="Times New Roman" w:cs="Times New Roman"/>
        </w:rPr>
      </w:pPr>
      <w:r w:rsidRPr="009726B5">
        <w:rPr>
          <w:rFonts w:ascii="Times New Roman" w:hAnsi="Times New Roman" w:cs="Times New Roman"/>
          <w:noProof/>
          <w:lang w:val="en-US" w:eastAsia="zh-CN"/>
        </w:rPr>
        <w:lastRenderedPageBreak/>
        <w:drawing>
          <wp:inline distT="0" distB="0" distL="0" distR="0" wp14:anchorId="722DAE93" wp14:editId="5D8F233A">
            <wp:extent cx="5731510" cy="3232150"/>
            <wp:effectExtent l="19050" t="19050" r="21590" b="25400"/>
            <wp:docPr id="6665363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1FE7B3" w14:textId="191C0919" w:rsidR="00384547" w:rsidRPr="00384547" w:rsidRDefault="00384547" w:rsidP="00384547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384547">
        <w:rPr>
          <w:rFonts w:ascii="Times New Roman" w:hAnsi="Times New Roman" w:cs="Times New Roman"/>
          <w:b/>
          <w:bCs/>
          <w:sz w:val="21"/>
          <w:szCs w:val="21"/>
        </w:rPr>
        <w:t>Supplementary Fig. 1.</w:t>
      </w:r>
      <w:r w:rsidRPr="00384547">
        <w:rPr>
          <w:rFonts w:ascii="Times New Roman" w:hAnsi="Times New Roman" w:cs="Times New Roman"/>
          <w:sz w:val="21"/>
          <w:szCs w:val="21"/>
        </w:rPr>
        <w:t xml:space="preserve"> </w:t>
      </w:r>
      <w:r w:rsidRPr="00384547">
        <w:rPr>
          <w:rFonts w:ascii="Times New Roman" w:hAnsi="Times New Roman" w:cs="Times New Roman"/>
          <w:b/>
          <w:sz w:val="21"/>
          <w:szCs w:val="21"/>
        </w:rPr>
        <w:t>Docking of HSA protein with different ligand combinations prepared using BIOVIA discovery studio.</w:t>
      </w:r>
      <w:r w:rsidRPr="00384547">
        <w:rPr>
          <w:rFonts w:ascii="Times New Roman" w:hAnsi="Times New Roman" w:cs="Times New Roman"/>
          <w:sz w:val="21"/>
          <w:szCs w:val="21"/>
        </w:rPr>
        <w:t xml:space="preserve"> The colour representation is as follows: HSA protein is represented in cyan blue solid ribbon. The ligand interaction are focused within the dotted box and the 2D representations are shown for the </w:t>
      </w:r>
      <w:r>
        <w:rPr>
          <w:rFonts w:ascii="Times New Roman" w:hAnsi="Times New Roman" w:cs="Times New Roman"/>
          <w:sz w:val="21"/>
          <w:szCs w:val="21"/>
        </w:rPr>
        <w:t>(</w:t>
      </w:r>
      <w:r w:rsidRPr="00384547">
        <w:rPr>
          <w:rFonts w:ascii="Times New Roman" w:hAnsi="Times New Roman" w:cs="Times New Roman"/>
          <w:sz w:val="21"/>
          <w:szCs w:val="21"/>
        </w:rPr>
        <w:t xml:space="preserve">A) HSA-RIF (dark green colour) </w:t>
      </w:r>
      <w:r>
        <w:rPr>
          <w:rFonts w:ascii="Times New Roman" w:hAnsi="Times New Roman" w:cs="Times New Roman"/>
          <w:sz w:val="21"/>
          <w:szCs w:val="21"/>
        </w:rPr>
        <w:t>(</w:t>
      </w:r>
      <w:r w:rsidRPr="00384547">
        <w:rPr>
          <w:rFonts w:ascii="Times New Roman" w:hAnsi="Times New Roman" w:cs="Times New Roman"/>
          <w:sz w:val="21"/>
          <w:szCs w:val="21"/>
        </w:rPr>
        <w:t xml:space="preserve">B) HSA-INH (violet colour) </w:t>
      </w:r>
      <w:r>
        <w:rPr>
          <w:rFonts w:ascii="Times New Roman" w:hAnsi="Times New Roman" w:cs="Times New Roman"/>
          <w:sz w:val="21"/>
          <w:szCs w:val="21"/>
        </w:rPr>
        <w:t>(</w:t>
      </w:r>
      <w:r w:rsidRPr="00384547">
        <w:rPr>
          <w:rFonts w:ascii="Times New Roman" w:hAnsi="Times New Roman" w:cs="Times New Roman"/>
          <w:sz w:val="21"/>
          <w:szCs w:val="21"/>
        </w:rPr>
        <w:t xml:space="preserve">C) HSA- PYR (blue colour) </w:t>
      </w:r>
      <w:r>
        <w:rPr>
          <w:rFonts w:ascii="Times New Roman" w:hAnsi="Times New Roman" w:cs="Times New Roman"/>
          <w:sz w:val="21"/>
          <w:szCs w:val="21"/>
        </w:rPr>
        <w:t>(</w:t>
      </w:r>
      <w:bookmarkStart w:id="0" w:name="_GoBack"/>
      <w:bookmarkEnd w:id="0"/>
      <w:r w:rsidRPr="00384547">
        <w:rPr>
          <w:rFonts w:ascii="Times New Roman" w:hAnsi="Times New Roman" w:cs="Times New Roman"/>
          <w:sz w:val="21"/>
          <w:szCs w:val="21"/>
        </w:rPr>
        <w:t>D) HSA-ETH (black colour).</w:t>
      </w:r>
    </w:p>
    <w:p w14:paraId="0C52ED88" w14:textId="77777777" w:rsidR="007F2D6C" w:rsidRPr="00384547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F21AB" w14:textId="77777777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B7DDB" w14:textId="77777777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80124" w14:textId="77777777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09FF6" w14:textId="77777777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65910E" w14:textId="77777777" w:rsidR="007F2D6C" w:rsidRPr="009726B5" w:rsidRDefault="007F2D6C" w:rsidP="007F2D6C">
      <w:pPr>
        <w:spacing w:line="48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</w:p>
    <w:p w14:paraId="767ACD7A" w14:textId="77777777" w:rsidR="007F2D6C" w:rsidRPr="009726B5" w:rsidRDefault="007F2D6C" w:rsidP="007F2D6C">
      <w:pPr>
        <w:spacing w:line="48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</w:p>
    <w:p w14:paraId="6029CA36" w14:textId="77777777" w:rsidR="007F2D6C" w:rsidRPr="009726B5" w:rsidRDefault="007F2D6C" w:rsidP="007F2D6C">
      <w:pPr>
        <w:spacing w:line="48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</w:p>
    <w:p w14:paraId="41967E2F" w14:textId="77777777" w:rsidR="007F2D6C" w:rsidRPr="009726B5" w:rsidRDefault="007F2D6C" w:rsidP="007F2D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06E707" w14:textId="77777777" w:rsidR="007F2D6C" w:rsidRPr="009726B5" w:rsidRDefault="007F2D6C" w:rsidP="007F2D6C">
      <w:pPr>
        <w:spacing w:line="480" w:lineRule="auto"/>
        <w:jc w:val="center"/>
        <w:rPr>
          <w:rFonts w:ascii="Times New Roman" w:hAnsi="Times New Roman" w:cs="Times New Roman"/>
          <w:b/>
          <w:color w:val="4D5156"/>
          <w:sz w:val="24"/>
          <w:szCs w:val="24"/>
          <w:shd w:val="clear" w:color="auto" w:fill="FFFFFF"/>
        </w:rPr>
      </w:pPr>
    </w:p>
    <w:p w14:paraId="4D20D52E" w14:textId="77777777" w:rsidR="007F2D6C" w:rsidRPr="009726B5" w:rsidRDefault="007F2D6C" w:rsidP="002439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166655" w14:textId="19A031A5" w:rsidR="002439F5" w:rsidRPr="009726B5" w:rsidRDefault="002439F5">
      <w:pPr>
        <w:rPr>
          <w:rFonts w:ascii="Times New Roman" w:hAnsi="Times New Roman" w:cs="Times New Roman"/>
        </w:rPr>
      </w:pPr>
    </w:p>
    <w:sectPr w:rsidR="002439F5" w:rsidRPr="009726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A36B6" w14:textId="77777777" w:rsidR="00526B4F" w:rsidRDefault="00526B4F" w:rsidP="009726B5">
      <w:pPr>
        <w:spacing w:after="0" w:line="240" w:lineRule="auto"/>
      </w:pPr>
      <w:r>
        <w:separator/>
      </w:r>
    </w:p>
  </w:endnote>
  <w:endnote w:type="continuationSeparator" w:id="0">
    <w:p w14:paraId="7AB6E530" w14:textId="77777777" w:rsidR="00526B4F" w:rsidRDefault="00526B4F" w:rsidP="00972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atha">
    <w:altName w:val="Leelawadee UI Semilight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CE44B" w14:textId="77777777" w:rsidR="00526B4F" w:rsidRDefault="00526B4F" w:rsidP="009726B5">
      <w:pPr>
        <w:spacing w:after="0" w:line="240" w:lineRule="auto"/>
      </w:pPr>
      <w:r>
        <w:separator/>
      </w:r>
    </w:p>
  </w:footnote>
  <w:footnote w:type="continuationSeparator" w:id="0">
    <w:p w14:paraId="31F85629" w14:textId="77777777" w:rsidR="00526B4F" w:rsidRDefault="00526B4F" w:rsidP="00972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9F5"/>
    <w:rsid w:val="0002695C"/>
    <w:rsid w:val="002439F5"/>
    <w:rsid w:val="00331312"/>
    <w:rsid w:val="00384547"/>
    <w:rsid w:val="00526B4F"/>
    <w:rsid w:val="007F2D6C"/>
    <w:rsid w:val="009726B5"/>
    <w:rsid w:val="00B41A7C"/>
    <w:rsid w:val="00BD6D58"/>
    <w:rsid w:val="00C828DA"/>
    <w:rsid w:val="00D5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B9BEA"/>
  <w15:chartTrackingRefBased/>
  <w15:docId w15:val="{00F2BC8C-2D25-40D1-927C-67695E406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2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26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26B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26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PARVATHY MOHAN MENON</dc:creator>
  <cp:keywords/>
  <dc:description/>
  <cp:lastModifiedBy>cheryl</cp:lastModifiedBy>
  <cp:revision>5</cp:revision>
  <dcterms:created xsi:type="dcterms:W3CDTF">2023-12-29T07:00:00Z</dcterms:created>
  <dcterms:modified xsi:type="dcterms:W3CDTF">2024-02-23T03:12:00Z</dcterms:modified>
</cp:coreProperties>
</file>